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3D908" w14:textId="77777777" w:rsidR="00F100EA" w:rsidRPr="00F100EA" w:rsidRDefault="00F100EA" w:rsidP="00F100EA">
      <w:pPr>
        <w:rPr>
          <w:b/>
          <w:bCs/>
        </w:rPr>
      </w:pPr>
      <w:r w:rsidRPr="00F100EA">
        <w:rPr>
          <w:b/>
          <w:bCs/>
        </w:rPr>
        <w:t>Keyboard Layout for Typing with the Font</w:t>
      </w:r>
    </w:p>
    <w:p w14:paraId="5909F9B9" w14:textId="1EAB671A" w:rsidR="00F100EA" w:rsidRPr="00F100EA" w:rsidRDefault="00F100EA" w:rsidP="00F100EA">
      <w:r w:rsidRPr="00F100EA">
        <w:drawing>
          <wp:inline distT="0" distB="0" distL="0" distR="0" wp14:anchorId="7C69475E" wp14:editId="003418E4">
            <wp:extent cx="5715000" cy="2038350"/>
            <wp:effectExtent l="0" t="0" r="0" b="0"/>
            <wp:docPr id="1376826896" name="Picture 2" descr="A keyboard with letters and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826896" name="Picture 2" descr="A keyboard with letters and numb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E04BF" w14:textId="77777777" w:rsidR="00F100EA" w:rsidRPr="00F100EA" w:rsidRDefault="00F100EA" w:rsidP="00F100EA">
      <w:r w:rsidRPr="00F100EA">
        <w:t>Sadalian font has font ligature. After selecting the font in a text editor that supports font ligature, it can be typed with QWERTY keyboard.</w:t>
      </w:r>
    </w:p>
    <w:p w14:paraId="0AC90BBA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For phonemes with multiple letters, its dedicated key must be used. For example, to type out "ngo", you must type NG-O (in which X is mapped to NG) instead of N-G-O.</w:t>
      </w:r>
    </w:p>
    <w:p w14:paraId="5DD38741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The initial phoneme "Y" key is multiplexed with the middle phoneme "UE".</w:t>
      </w:r>
    </w:p>
    <w:p w14:paraId="16F8BAA8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To type higher base digits like, for example, #11, type BRK B.</w:t>
      </w:r>
    </w:p>
    <w:p w14:paraId="5F1D840A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To type tones like 1, type BRK 1.</w:t>
      </w:r>
    </w:p>
    <w:p w14:paraId="0A5F58A4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BRK is also used for breaking up two characters without inserting space, e.g. siniu (sin-iu) vs si'niu (si-niu)</w:t>
      </w:r>
    </w:p>
    <w:p w14:paraId="06D8395D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To skip the initial phoneme for characters that has "ue" on it like (null)-ue-n, type SKIP UE N. In practice, none of the characters in Cantonese has the middle "ue" without the initial.</w:t>
      </w:r>
    </w:p>
    <w:p w14:paraId="301D5796" w14:textId="77777777" w:rsidR="00F100EA" w:rsidRPr="00F100EA" w:rsidRDefault="00F100EA" w:rsidP="00F100EA">
      <w:pPr>
        <w:numPr>
          <w:ilvl w:val="0"/>
          <w:numId w:val="1"/>
        </w:numPr>
      </w:pPr>
      <w:r w:rsidRPr="00F100EA">
        <w:t>To skip the middle phoneme like b-(null)-k, type B SKIP K. In practice, this kind of sound does not exist in Cantonese nor they're pronounceable.</w:t>
      </w:r>
    </w:p>
    <w:p w14:paraId="1F73C522" w14:textId="77777777" w:rsidR="00871802" w:rsidRDefault="00871802"/>
    <w:sectPr w:rsidR="00871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E1BA5"/>
    <w:multiLevelType w:val="multilevel"/>
    <w:tmpl w:val="9926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1921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EA"/>
    <w:rsid w:val="0030143B"/>
    <w:rsid w:val="003A095C"/>
    <w:rsid w:val="003D6E24"/>
    <w:rsid w:val="004C2ACD"/>
    <w:rsid w:val="00543160"/>
    <w:rsid w:val="00705565"/>
    <w:rsid w:val="007A22A0"/>
    <w:rsid w:val="00871802"/>
    <w:rsid w:val="008A57D0"/>
    <w:rsid w:val="008B2EB4"/>
    <w:rsid w:val="00915CB5"/>
    <w:rsid w:val="00932B09"/>
    <w:rsid w:val="00BE1DBF"/>
    <w:rsid w:val="00CE4978"/>
    <w:rsid w:val="00D42A69"/>
    <w:rsid w:val="00EB0C46"/>
    <w:rsid w:val="00F100EA"/>
    <w:rsid w:val="00FD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19636"/>
  <w15:chartTrackingRefBased/>
  <w15:docId w15:val="{B1A9CCCC-FCF5-4934-8AF6-AB6E14D0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00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00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0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0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0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0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0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0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0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0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00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0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00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00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00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00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00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00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00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00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0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00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00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00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00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00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0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00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00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5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Ager</dc:creator>
  <cp:keywords/>
  <dc:description/>
  <cp:lastModifiedBy>Simon Ager</cp:lastModifiedBy>
  <cp:revision>1</cp:revision>
  <dcterms:created xsi:type="dcterms:W3CDTF">2025-05-20T17:44:00Z</dcterms:created>
  <dcterms:modified xsi:type="dcterms:W3CDTF">2025-05-20T17:45:00Z</dcterms:modified>
</cp:coreProperties>
</file>